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90"/>
        </w:tabs>
        <w:ind w:left="2160" w:firstLine="0"/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42154229" w:id="0"/>
      <w:r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-245427</wp:posOffset>
            </wp:positionH>
            <wp:positionV relativeFrom="page">
              <wp:posOffset>328294</wp:posOffset>
            </wp:positionV>
            <wp:extent cx="1520825" cy="1176020"/>
            <wp:effectExtent l="0" t="0" r="0" b="0"/>
            <wp:wrapThrough wrapText="bothSides" distL="57150" distR="57150">
              <wp:wrapPolygon edited="1">
                <wp:start x="10328" y="76"/>
                <wp:lineTo x="12866" y="305"/>
                <wp:lineTo x="14931" y="1298"/>
                <wp:lineTo x="16879" y="3129"/>
                <wp:lineTo x="18177" y="5266"/>
                <wp:lineTo x="19121" y="8167"/>
                <wp:lineTo x="19357" y="11372"/>
                <wp:lineTo x="18885" y="14425"/>
                <wp:lineTo x="17823" y="17020"/>
                <wp:lineTo x="16230" y="19234"/>
                <wp:lineTo x="14223" y="20760"/>
                <wp:lineTo x="12275" y="21447"/>
                <wp:lineTo x="9443" y="21371"/>
                <wp:lineTo x="7141" y="20302"/>
                <wp:lineTo x="5134" y="18394"/>
                <wp:lineTo x="3777" y="16028"/>
                <wp:lineTo x="2951" y="13357"/>
                <wp:lineTo x="2774" y="9541"/>
                <wp:lineTo x="3423" y="6488"/>
                <wp:lineTo x="4662" y="3893"/>
                <wp:lineTo x="6256" y="1984"/>
                <wp:lineTo x="8380" y="611"/>
                <wp:lineTo x="10328" y="76"/>
              </wp:wrapPolygon>
            </wp:wrapThrough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1760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name="_Hlk113890637" w:id="1"/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Silent Night: A Special Journey Christmas Service </w:t>
      </w:r>
      <w:bookmarkEnd w:id="1"/>
      <w:bookmarkEnd w:id="0"/>
      <w:r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bookmarkStart w:name="_headingh.gjdgxs" w:id="2"/>
      <w:bookmarkEnd w:id="2"/>
      <w:r>
        <w:rPr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errick Thomas, Lead Pastor</w:t>
      </w: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December 24 &amp; 25, 2022</w:t>
      </w:r>
    </w:p>
    <w:p>
      <w:pPr>
        <w:pStyle w:val="Body"/>
        <w:tabs>
          <w:tab w:val="left" w:pos="4456"/>
        </w:tabs>
        <w:rPr>
          <w:sz w:val="24"/>
          <w:szCs w:val="24"/>
        </w:rPr>
      </w:pPr>
      <w:bookmarkStart w:name="_Hlk111630478" w:id="3"/>
      <w:r>
        <w:rPr>
          <w:sz w:val="24"/>
          <w:szCs w:val="24"/>
        </w:rPr>
        <w:tab/>
      </w:r>
    </w:p>
    <w:p>
      <w:pPr>
        <w:pStyle w:val="Body"/>
        <w:spacing w:line="240" w:lineRule="auto"/>
        <w:rPr>
          <w:rStyle w:val="page number"/>
          <w:sz w:val="26"/>
          <w:szCs w:val="26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28"/>
          <w:szCs w:val="28"/>
        </w:rPr>
      </w:pPr>
    </w:p>
    <w:p>
      <w:pPr>
        <w:pStyle w:val="Body"/>
        <w:spacing w:line="240" w:lineRule="auto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The Christmas Story</w:t>
      </w:r>
    </w:p>
    <w:p>
      <w:pPr>
        <w:pStyle w:val="Body"/>
        <w:spacing w:line="240" w:lineRule="auto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</w:rPr>
        <w:t>Luke 2:1-11</w:t>
      </w:r>
    </w:p>
    <w:p>
      <w:pPr>
        <w:pStyle w:val="Body"/>
        <w:spacing w:line="240" w:lineRule="auto"/>
        <w:jc w:val="center"/>
        <w:rPr>
          <w:b w:val="1"/>
          <w:bCs w:val="1"/>
          <w:sz w:val="28"/>
          <w:szCs w:val="28"/>
        </w:rPr>
      </w:pP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vertAlign w:val="superscript"/>
          <w:rtl w:val="0"/>
        </w:rPr>
        <w:t>1</w:t>
      </w:r>
      <w:r>
        <w:rPr>
          <w:i w:val="1"/>
          <w:iCs w:val="1"/>
          <w:sz w:val="26"/>
          <w:szCs w:val="26"/>
          <w:rtl w:val="0"/>
          <w:lang w:val="en-US"/>
        </w:rPr>
        <w:t xml:space="preserve"> At that time the Roman emperor, Augustus, decreed that a census should be 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taken throughout the Roman Empire. </w:t>
      </w:r>
      <w:r>
        <w:rPr>
          <w:i w:val="1"/>
          <w:iCs w:val="1"/>
          <w:sz w:val="26"/>
          <w:szCs w:val="26"/>
          <w:vertAlign w:val="superscript"/>
          <w:rtl w:val="0"/>
        </w:rPr>
        <w:t>2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 xml:space="preserve">(This was the first census taken when 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Quirinius was governor of Syria.)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3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 xml:space="preserve">All returned to their own ancestral towns to 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register for this census.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4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 xml:space="preserve">And because Joseph was a descendant of King David,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he had to go to Bethlehem in Judea, David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s ancient home. He traveled there from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the village of Nazareth in Galilee.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5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He took with him Mary, his fianc</w:t>
      </w:r>
      <w:r>
        <w:rPr>
          <w:i w:val="1"/>
          <w:iCs w:val="1"/>
          <w:sz w:val="26"/>
          <w:szCs w:val="26"/>
          <w:rtl w:val="0"/>
          <w:lang w:val="fr-FR"/>
        </w:rPr>
        <w:t>é</w:t>
      </w:r>
      <w:r>
        <w:rPr>
          <w:i w:val="1"/>
          <w:iCs w:val="1"/>
          <w:sz w:val="26"/>
          <w:szCs w:val="26"/>
          <w:rtl w:val="0"/>
        </w:rPr>
        <w:t xml:space="preserve">e,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who was now obviously pregnant.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6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And while they were there, the time came for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her baby to be born.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7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 xml:space="preserve">She gave birth to her first child, a son. She wrapped him 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snugly in strips of cloth and laid him in a manger, because there was no lodging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  <w:vertAlign w:val="superscript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available for them.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8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That night there were shepherds staying in the fields nearby, guarding their flocks of sheep.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>9</w:t>
      </w:r>
      <w:r>
        <w:rPr>
          <w:b w:val="1"/>
          <w:bCs w:val="1"/>
          <w:i w:val="1"/>
          <w:iCs w:val="1"/>
          <w:sz w:val="26"/>
          <w:szCs w:val="26"/>
          <w:rtl w:val="0"/>
        </w:rPr>
        <w:t xml:space="preserve"> </w:t>
      </w:r>
      <w:r>
        <w:rPr>
          <w:i w:val="1"/>
          <w:iCs w:val="1"/>
          <w:sz w:val="26"/>
          <w:szCs w:val="26"/>
          <w:rtl w:val="0"/>
          <w:lang w:val="en-US"/>
        </w:rPr>
        <w:t>Suddenly, an angel of the Lord appeared among them, and the radiance of the Lord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s glory surrounded them. They were terrified,</w:t>
      </w:r>
      <w:r>
        <w:rPr>
          <w:i w:val="1"/>
          <w:iCs w:val="1"/>
          <w:sz w:val="26"/>
          <w:szCs w:val="26"/>
          <w:vertAlign w:val="superscript"/>
          <w:rtl w:val="0"/>
        </w:rPr>
        <w:t xml:space="preserve"> 10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but the angel reassured them. </w:t>
      </w:r>
      <w:r>
        <w:rPr>
          <w:i w:val="1"/>
          <w:iCs w:val="1"/>
          <w:sz w:val="26"/>
          <w:szCs w:val="26"/>
          <w:rtl w:val="1"/>
        </w:rPr>
        <w:t>‘</w:t>
      </w:r>
      <w:r>
        <w:rPr>
          <w:i w:val="1"/>
          <w:iCs w:val="1"/>
          <w:sz w:val="26"/>
          <w:szCs w:val="26"/>
          <w:rtl w:val="0"/>
        </w:rPr>
        <w:t>Don</w:t>
      </w:r>
      <w:r>
        <w:rPr>
          <w:i w:val="1"/>
          <w:iCs w:val="1"/>
          <w:sz w:val="26"/>
          <w:szCs w:val="26"/>
          <w:rtl w:val="1"/>
        </w:rPr>
        <w:t>’</w:t>
      </w:r>
      <w:r>
        <w:rPr>
          <w:i w:val="1"/>
          <w:iCs w:val="1"/>
          <w:sz w:val="26"/>
          <w:szCs w:val="26"/>
          <w:rtl w:val="0"/>
          <w:lang w:val="en-US"/>
        </w:rPr>
        <w:t>t be afraid!</w:t>
      </w:r>
      <w:r>
        <w:rPr>
          <w:i w:val="1"/>
          <w:iCs w:val="1"/>
          <w:sz w:val="26"/>
          <w:szCs w:val="26"/>
          <w:rtl w:val="1"/>
        </w:rPr>
        <w:t xml:space="preserve">’ </w:t>
      </w:r>
      <w:r>
        <w:rPr>
          <w:i w:val="1"/>
          <w:iCs w:val="1"/>
          <w:sz w:val="26"/>
          <w:szCs w:val="26"/>
          <w:rtl w:val="0"/>
          <w:lang w:val="en-US"/>
        </w:rPr>
        <w:t xml:space="preserve">he said. </w:t>
      </w:r>
      <w:r>
        <w:rPr>
          <w:i w:val="1"/>
          <w:iCs w:val="1"/>
          <w:sz w:val="26"/>
          <w:szCs w:val="26"/>
          <w:rtl w:val="1"/>
        </w:rPr>
        <w:t>‘</w:t>
      </w:r>
      <w:r>
        <w:rPr>
          <w:i w:val="1"/>
          <w:iCs w:val="1"/>
          <w:sz w:val="26"/>
          <w:szCs w:val="26"/>
          <w:rtl w:val="0"/>
          <w:lang w:val="en-US"/>
        </w:rPr>
        <w:t>I bring you good news</w:t>
      </w: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 xml:space="preserve"> that will bring great joy to all people.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vertAlign w:val="superscript"/>
          <w:rtl w:val="0"/>
        </w:rPr>
        <w:t xml:space="preserve">11 </w:t>
      </w:r>
      <w:r>
        <w:rPr>
          <w:i w:val="1"/>
          <w:iCs w:val="1"/>
          <w:sz w:val="26"/>
          <w:szCs w:val="26"/>
          <w:rtl w:val="0"/>
          <w:lang w:val="en-US"/>
        </w:rPr>
        <w:t>The Savior</w:t>
      </w:r>
      <w:r>
        <w:rPr>
          <w:i w:val="1"/>
          <w:iCs w:val="1"/>
          <w:sz w:val="26"/>
          <w:szCs w:val="26"/>
          <w:rtl w:val="0"/>
          <w:lang w:val="en-US"/>
        </w:rPr>
        <w:t>—</w:t>
      </w:r>
      <w:r>
        <w:rPr>
          <w:i w:val="1"/>
          <w:iCs w:val="1"/>
          <w:sz w:val="26"/>
          <w:szCs w:val="26"/>
          <w:rtl w:val="0"/>
          <w:lang w:val="en-US"/>
        </w:rPr>
        <w:t xml:space="preserve">yes, the Messiah, </w:t>
      </w:r>
    </w:p>
    <w:p>
      <w:pPr>
        <w:pStyle w:val="Body"/>
        <w:spacing w:line="240" w:lineRule="auto"/>
        <w:jc w:val="center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0"/>
          <w:lang w:val="en-US"/>
        </w:rPr>
        <w:t>the Lord</w:t>
      </w:r>
      <w:r>
        <w:rPr>
          <w:i w:val="1"/>
          <w:iCs w:val="1"/>
          <w:sz w:val="26"/>
          <w:szCs w:val="26"/>
          <w:rtl w:val="0"/>
          <w:lang w:val="en-US"/>
        </w:rPr>
        <w:t>—</w:t>
      </w:r>
      <w:r>
        <w:rPr>
          <w:i w:val="1"/>
          <w:iCs w:val="1"/>
          <w:sz w:val="26"/>
          <w:szCs w:val="26"/>
          <w:rtl w:val="0"/>
          <w:lang w:val="en-US"/>
        </w:rPr>
        <w:t>has been born today in Bethlehem, the city of David!</w:t>
      </w:r>
      <w:r>
        <w:rPr>
          <w:i w:val="1"/>
          <w:iCs w:val="1"/>
          <w:sz w:val="26"/>
          <w:szCs w:val="26"/>
          <w:rtl w:val="0"/>
        </w:rPr>
        <w:t xml:space="preserve">’” 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How Jesus Brings </w:t>
      </w:r>
      <w:r>
        <w:rPr>
          <w:b w:val="1"/>
          <w:bCs w:val="1"/>
          <w:outline w:val="0"/>
          <w:color w:val="000000"/>
          <w:sz w:val="32"/>
          <w:szCs w:val="32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Silent Night</w:t>
      </w: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b w:val="1"/>
          <w:bCs w:val="1"/>
          <w:outline w:val="0"/>
          <w:color w:val="000000"/>
          <w:sz w:val="32"/>
          <w:szCs w:val="3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 Me this Christmas</w:t>
      </w:r>
    </w:p>
    <w:p>
      <w:pPr>
        <w:pStyle w:val="Body"/>
        <w:spacing w:line="240" w:lineRule="auto"/>
        <w:rPr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bookmarkEnd w:id="3"/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b w:val="1"/>
          <w:bCs w:val="1"/>
          <w:sz w:val="28"/>
          <w:szCs w:val="28"/>
          <w:rtl w:val="0"/>
        </w:rPr>
      </w:pPr>
      <w:bookmarkStart w:name="_Hlk109573491" w:id="4"/>
      <w:r>
        <w:rPr>
          <w:b w:val="1"/>
          <w:bCs w:val="1"/>
          <w:sz w:val="28"/>
          <w:szCs w:val="28"/>
          <w:rtl w:val="0"/>
          <w:lang w:val="en-US"/>
        </w:rPr>
        <w:t xml:space="preserve">Jesus Brings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Hope to My Dark Days</w:t>
      </w:r>
      <w:r>
        <w:rPr>
          <w:b w:val="0"/>
          <w:bCs w:val="0"/>
          <w:sz w:val="28"/>
          <w:szCs w:val="28"/>
          <w:rtl w:val="0"/>
          <w:lang w:val="en-US"/>
        </w:rPr>
        <w:t>.</w:t>
      </w:r>
      <w:r>
        <w:rPr>
          <w:rStyle w:val="page number"/>
          <w:b w:val="1"/>
          <w:bCs w:val="1"/>
          <w:sz w:val="26"/>
          <w:szCs w:val="26"/>
        </w:rPr>
        <w:br w:type="textWrapping"/>
        <w:br w:type="textWrapping"/>
      </w:r>
      <w:bookmarkEnd w:id="4"/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Let people rejoice in every day of life. But let them also remember </w:t>
      </w:r>
      <w:r>
        <w:rPr>
          <w:i w:val="1"/>
          <w:iCs w:val="1"/>
          <w:sz w:val="26"/>
          <w:szCs w:val="26"/>
        </w:rPr>
        <w:br w:type="textWrapping"/>
      </w:r>
      <w:r>
        <w:rPr>
          <w:i w:val="1"/>
          <w:iCs w:val="1"/>
          <w:sz w:val="26"/>
          <w:szCs w:val="26"/>
          <w:rtl w:val="0"/>
          <w:lang w:val="en-US"/>
        </w:rPr>
        <w:t>there will be many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</w:rPr>
        <w:t>dark</w:t>
      </w:r>
      <w:r>
        <w:rPr>
          <w:i w:val="1"/>
          <w:iCs w:val="1"/>
          <w:sz w:val="26"/>
          <w:szCs w:val="26"/>
          <w:rtl w:val="0"/>
        </w:rPr>
        <w:t> </w:t>
      </w:r>
      <w:r>
        <w:rPr>
          <w:i w:val="1"/>
          <w:iCs w:val="1"/>
          <w:sz w:val="26"/>
          <w:szCs w:val="26"/>
          <w:rtl w:val="0"/>
          <w:lang w:val="en-US"/>
        </w:rPr>
        <w:t>days.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es-ES_tradnl"/>
        </w:rPr>
        <w:t xml:space="preserve"> - Ecclesiastes 11:8</w:t>
      </w: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sz w:val="26"/>
          <w:szCs w:val="26"/>
        </w:rPr>
      </w:pPr>
      <w:r>
        <w:rPr>
          <w:sz w:val="26"/>
          <w:szCs w:val="26"/>
          <w:rtl w:val="0"/>
          <w:lang w:val="sv-SE"/>
        </w:rPr>
        <w:t xml:space="preserve">(Jesus) </w:t>
      </w:r>
      <w:r>
        <w:rPr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i w:val="1"/>
          <w:iCs w:val="1"/>
          <w:sz w:val="26"/>
          <w:szCs w:val="26"/>
          <w:rtl w:val="0"/>
          <w:lang w:val="en-US"/>
        </w:rPr>
        <w:t xml:space="preserve">I have come as a light to shine in this dark world, so that all who put their 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sz w:val="26"/>
          <w:szCs w:val="26"/>
          <w:rtl w:val="0"/>
          <w:lang w:val="en-US"/>
        </w:rPr>
        <w:t>trust in me will no longer remain in the dark.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</w:rPr>
        <w:t xml:space="preserve"> - John 12:46</w:t>
      </w: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109581478" w:id="5"/>
    </w:p>
    <w:p>
      <w:pPr>
        <w:pStyle w:val="Body"/>
        <w:spacing w:line="240" w:lineRule="auto"/>
        <w:rPr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3"/>
        </w:numPr>
        <w:bidi w:val="0"/>
        <w:spacing w:line="240" w:lineRule="auto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Jesus Brings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Peace to My Burdened Heart</w:t>
      </w:r>
      <w:r>
        <w:rPr>
          <w:rStyle w:val="page number"/>
          <w:sz w:val="28"/>
          <w:szCs w:val="28"/>
          <w:rtl w:val="0"/>
          <w:lang w:val="en-US"/>
        </w:rPr>
        <w:t>.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End w:id="5"/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lk109580704" w:id="6"/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bookmarkEnd w:id="6"/>
      <w:bookmarkStart w:name="_Hlk112318919" w:id="7"/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 a child is born to us, a son is given to us. The government will rest on his shoulders. And he will be called: Wonderful Counselor, Mighty God,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br w:type="textWrapping"/>
        <w:t xml:space="preserve">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Everlasting Father, Prince of Peace.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Isaiah 9:6</w:t>
      </w: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 xml:space="preserve">(Jesus)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Come to me, all of you who are weary and carry heavy burdens,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and I will give you rest.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Matthew 11:28</w:t>
      </w: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bookmarkEnd w:id="7"/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Start w:name="_Hlk109580992" w:id="8"/>
    </w:p>
    <w:p>
      <w:pPr>
        <w:pStyle w:val="List Paragraph"/>
        <w:numPr>
          <w:ilvl w:val="0"/>
          <w:numId w:val="3"/>
        </w:numPr>
        <w:bidi w:val="0"/>
        <w:spacing w:line="240" w:lineRule="auto"/>
        <w:ind w:right="0"/>
        <w:jc w:val="left"/>
        <w:rPr>
          <w:sz w:val="28"/>
          <w:szCs w:val="28"/>
          <w:rtl w:val="0"/>
          <w:lang w:val="en-US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Jesus Gives Me 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a Fresh Start</w:t>
      </w:r>
      <w:r>
        <w:rPr>
          <w:rStyle w:val="page number"/>
          <w:sz w:val="28"/>
          <w:szCs w:val="28"/>
          <w:rtl w:val="0"/>
          <w:lang w:val="en-US"/>
        </w:rPr>
        <w:t>.</w:t>
      </w:r>
    </w:p>
    <w:p>
      <w:pPr>
        <w:pStyle w:val="Body"/>
        <w:spacing w:line="240" w:lineRule="auto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bookmarkEnd w:id="8"/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He came into the very world he created, but the world didn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recognize him.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i w:val="1"/>
          <w:iCs w:val="1"/>
          <w:outline w:val="0"/>
          <w:color w:val="000000"/>
          <w:sz w:val="26"/>
          <w:szCs w:val="26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He came to his own people, and even they rejected him. </w:t>
      </w:r>
      <w:r>
        <w:rPr>
          <w:b w:val="1"/>
          <w:bCs w:val="1"/>
          <w:i w:val="1"/>
          <w:iCs w:val="1"/>
          <w:outline w:val="0"/>
          <w:color w:val="000000"/>
          <w:sz w:val="26"/>
          <w:szCs w:val="26"/>
          <w:u w:color="000000"/>
          <w:vertAlign w:val="superscript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But to all who believed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him and accepted him, he gave the right to become children of God.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 </w:t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They are reborn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not with a physical birth resulting from human passion or plan,</w:t>
      </w:r>
    </w:p>
    <w:p>
      <w:pPr>
        <w:pStyle w:val="Body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but a birth that comes from God.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John 1:10-13</w:t>
      </w:r>
    </w:p>
    <w:p>
      <w:pPr>
        <w:pStyle w:val="Body"/>
        <w:jc w:val="center"/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This means that anyone who belongs to Christ has become a new person. </w:t>
      </w:r>
      <w:r>
        <w:rPr>
          <w:i w:val="1"/>
          <w:iCs w:val="1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old life is gone; a new life has begun!</w:t>
      </w:r>
      <w:r>
        <w:rPr>
          <w:i w:val="1"/>
          <w:iCs w:val="1"/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sz w:val="26"/>
          <w:szCs w:val="26"/>
          <w:u w:color="000000"/>
          <w:rtl w:val="0"/>
          <w14:textFill>
            <w14:solidFill>
              <w14:srgbClr w14:val="000000"/>
            </w14:solidFill>
          </w14:textFill>
        </w:rPr>
        <w:t>- 2 Corinthians 5:17</w:t>
      </w: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30"/>
          <w:szCs w:val="3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Silent Night, Holy Night</w:t>
      </w: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sz w:val="26"/>
          <w:szCs w:val="26"/>
          <w:rtl w:val="0"/>
          <w:lang w:val="en-US"/>
        </w:rPr>
        <w:t>Silent night, holy night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All is calm, all is bright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Round yon Virgin Mother and Child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Holy Infant so tender and mild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Sleep in heavenly peace, Sleep in heavenly peace</w:t>
      </w:r>
      <w:r>
        <w:rPr>
          <w:sz w:val="26"/>
          <w:szCs w:val="26"/>
        </w:rPr>
        <w:br w:type="textWrapping"/>
        <w:br w:type="textWrapping"/>
      </w:r>
      <w:r>
        <w:rPr>
          <w:sz w:val="26"/>
          <w:szCs w:val="26"/>
          <w:rtl w:val="0"/>
          <w:lang w:val="en-US"/>
        </w:rPr>
        <w:t>Silent night, holy night!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Shepherds quake at the sight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Glories stream from heaven afar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Heavenly hosts sing Alleluia!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Christ, the Savior is born, Christ, the Savior is born</w:t>
      </w: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r>
        <w:rPr>
          <w:sz w:val="26"/>
          <w:szCs w:val="26"/>
          <w:rtl w:val="0"/>
          <w:lang w:val="en-US"/>
        </w:rPr>
        <w:t>Silent night, holy night!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Son of God, love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en-US"/>
        </w:rPr>
        <w:t>s pure light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Radiant beams from thy holy face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With the dawn of redeeming grace,</w:t>
      </w:r>
      <w:r>
        <w:rPr>
          <w:sz w:val="26"/>
          <w:szCs w:val="26"/>
        </w:rPr>
        <w:br w:type="textWrapping"/>
      </w:r>
      <w:r>
        <w:rPr>
          <w:sz w:val="26"/>
          <w:szCs w:val="26"/>
          <w:rtl w:val="0"/>
          <w:lang w:val="en-US"/>
        </w:rPr>
        <w:t>Jesus, Lord, at thy birth, Jesus, Lord, at thy birth.</w:t>
      </w:r>
    </w:p>
    <w:p>
      <w:pPr>
        <w:pStyle w:val="Body"/>
        <w:spacing w:line="240" w:lineRule="auto"/>
        <w:rPr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jc w:val="center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page number"/>
          <w:rtl w:val="0"/>
          <w:lang w:val="en-US"/>
        </w:rPr>
        <w:t>(Written by Joseph Mohr in 1816 shortly after the end of the Napoleonic Wars)</w:t>
      </w:r>
    </w:p>
    <w:p>
      <w:pPr>
        <w:pStyle w:val="Body"/>
        <w:rPr>
          <w:b w:val="1"/>
          <w:bCs w:val="1"/>
          <w:sz w:val="28"/>
          <w:szCs w:val="28"/>
          <w:lang w:val="en-US"/>
        </w:rPr>
      </w:pPr>
    </w:p>
    <w:p>
      <w:pPr>
        <w:pStyle w:val="Body"/>
        <w:spacing w:line="240" w:lineRule="auto"/>
        <w:jc w:val="center"/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Join us next Sun, Jan 1 as we kick-off 2023 with a powerful message on </w:t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How to Follow Jesus</w:t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More Closely in 2023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Invite your friends and family and join us in-person at 11am at the AMC Empire 25 Theater in Times Square or for church online at 9am, 11am, &amp; 1pm (plus additional online service times including Saturdays at 5pm or 7pm).</w:t>
      </w:r>
      <w:r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jc w:val="center"/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numPr>
          <w:ilvl w:val="0"/>
          <w:numId w:val="5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made a first-time decision to follow Jesus today, email follower@journeynyc.com to receive a free copy of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Next Step for Your Journey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book, plus other helpful materials.</w:t>
      </w:r>
      <w:r>
        <w:rPr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Body"/>
        <w:spacing w:line="240" w:lineRule="auto"/>
        <w:rPr>
          <w:i w:val="1"/>
          <w:iCs w:val="1"/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numPr>
          <w:ilvl w:val="0"/>
          <w:numId w:val="7"/>
        </w:numPr>
        <w:bidi w:val="0"/>
        <w:spacing w:line="240" w:lineRule="auto"/>
        <w:ind w:right="0"/>
        <w:jc w:val="left"/>
        <w:rPr>
          <w:i w:val="1"/>
          <w:iCs w:val="1"/>
          <w:sz w:val="24"/>
          <w:szCs w:val="24"/>
          <w:rtl w:val="0"/>
          <w:lang w:val="en-US"/>
        </w:rPr>
      </w:pP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If you are a first-time guest today, email book@journeynyc.com to receive a free copy of the book,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Unshakable: Standing Strong When Things Go Wrong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i w:val="1"/>
          <w:i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(a $19.95 value).</w:t>
      </w:r>
    </w:p>
    <w:p>
      <w:pPr>
        <w:pStyle w:val="Body"/>
        <w:spacing w:line="240" w:lineRule="auto"/>
        <w:ind w:left="360" w:firstLine="0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5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520"/>
      </w:tblGrid>
      <w:tr>
        <w:tblPrEx>
          <w:shd w:val="clear" w:color="auto" w:fill="cdd4e9"/>
        </w:tblPrEx>
        <w:trPr>
          <w:trHeight w:val="3322" w:hRule="atLeast"/>
        </w:trPr>
        <w:tc>
          <w:tcPr>
            <w:tcW w:type="dxa" w:w="105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My Next Step Today is to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…</w:t>
            </w:r>
          </w:p>
          <w:p>
            <w:pPr>
              <w:pStyle w:val="Body"/>
              <w:rPr>
                <w:sz w:val="8"/>
                <w:szCs w:val="8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Trust Jesus as my Savior and Lord for the first time.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Body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Attend the </w:t>
            </w:r>
            <w:r>
              <w:rPr>
                <w:i w:val="1"/>
                <w:iCs w:val="1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Core 4: Strengthening the Foundations of My Faith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teaching series NEXT Sunday, January 8 at The Journey Church.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Pray for </w:t>
            </w:r>
            <w:r>
              <w:rPr>
                <w:i w:val="1"/>
                <w:iCs w:val="1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The NExT Initiative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and consider giving an end-of-year gift.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sz w:val="26"/>
                <w:szCs w:val="26"/>
                <w:rtl w:val="0"/>
                <w:lang w:val="en-US"/>
              </w:rPr>
            </w:pP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Receive info on attending the special Walk Thru the Bible New Testament Seminar (identical seminars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pick only one):</w:t>
            </w:r>
            <w:r>
              <w:rPr>
                <w:sz w:val="26"/>
                <w:szCs w:val="26"/>
                <w:shd w:val="nil" w:color="auto" w:fill="auto"/>
                <w:lang w:val="en-US"/>
              </w:rPr>
              <w:br w:type="textWrapping"/>
            </w:r>
          </w:p>
          <w:p>
            <w:pPr>
              <w:pStyle w:val="List Paragraph"/>
              <w:tabs>
                <w:tab w:val="left" w:pos="720"/>
              </w:tabs>
              <w:bidi w:val="0"/>
              <w:ind w:left="36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Sat, Jan 28 from 9:30am- 12:30pm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6"/>
                <w:szCs w:val="26"/>
                <w:shd w:val="nil" w:color="auto" w:fill="auto"/>
                <w:rtl w:val="0"/>
                <w:lang w:val="en-US"/>
              </w:rPr>
              <w:t>❍</w:t>
            </w:r>
            <w:r>
              <w:rPr>
                <w:rFonts w:ascii="Wingdings" w:hAnsi="Wingdings"/>
                <w:sz w:val="26"/>
                <w:szCs w:val="2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 xml:space="preserve">Sun, Jan 29 from 1:00-4:00pm </w:t>
            </w:r>
          </w:p>
        </w:tc>
      </w:tr>
    </w:tbl>
    <w:p>
      <w:pPr>
        <w:pStyle w:val="Body"/>
        <w:widowControl w:val="0"/>
        <w:spacing w:line="240" w:lineRule="auto"/>
        <w:rPr>
          <w:outline w:val="0"/>
          <w:color w:val="000000"/>
          <w:sz w:val="4"/>
          <w:szCs w:val="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12"/>
          <w:szCs w:val="1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16"/>
          <w:szCs w:val="16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All verses are from the New Living Translation unless otherwise noted.</w:t>
      </w:r>
      <w:r>
        <w:rPr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spacing w:line="240" w:lineRule="auto"/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Stay connected to The Journey Church on social media:</w:t>
      </w:r>
    </w:p>
    <w:tbl>
      <w:tblPr>
        <w:tblW w:w="1142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785"/>
        <w:gridCol w:w="3391"/>
        <w:gridCol w:w="4250"/>
      </w:tblGrid>
      <w:tr>
        <w:tblPrEx>
          <w:shd w:val="clear" w:color="auto" w:fill="cdd4e9"/>
        </w:tblPrEx>
        <w:trPr>
          <w:trHeight w:val="813" w:hRule="atLeast"/>
        </w:trPr>
        <w:tc>
          <w:tcPr>
            <w:tcW w:type="dxa" w:w="37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sz w:val="24"/>
                <w:szCs w:val="24"/>
                <w:shd w:val="nil" w:color="auto" w:fill="auto"/>
              </w:rPr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6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Hyperlink.0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sz w:val="20"/>
                <w:szCs w:val="20"/>
              </w:rPr>
              <w:instrText xml:space="preserve"> HYPERLINK "https://www.facebook.com/thejourneychurch"</w:instrText>
            </w:r>
            <w:r>
              <w:rPr>
                <w:rStyle w:val="Hyperlink.0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sz w:val="20"/>
                <w:szCs w:val="20"/>
                <w:rtl w:val="0"/>
                <w:lang w:val="en-US"/>
              </w:rPr>
              <w:t>www.Facebook.com/TheJourneyChurch</w:t>
            </w:r>
            <w:r>
              <w:rPr>
                <w:sz w:val="20"/>
                <w:szCs w:val="20"/>
              </w:rPr>
              <w:fldChar w:fldCharType="end" w:fldLock="0"/>
            </w:r>
          </w:p>
        </w:tc>
        <w:tc>
          <w:tcPr>
            <w:tcW w:type="dxa" w:w="33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271780" cy="271780"/>
                  <wp:effectExtent l="0" t="0" r="0" b="0"/>
                  <wp:docPr id="1073741827" name="officeArt object" descr="A picture containing draw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A picture containing drawingDescription automatically generated" descr="A picture containing drawing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"http://www.twitter.com/TheJourneyNYC"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www.Twitter.com/TheJourneyNYC 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  <w:tc>
          <w:tcPr>
            <w:tcW w:type="dxa" w:w="42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instrText xml:space="preserve"> HYPERLINK "https://www.instagram.com/thejourneychurchnyc/"</w:instrText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www.Instagram.com/TheJourneyChurchNYC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</w:tr>
    </w:tbl>
    <w:p>
      <w:pPr>
        <w:pStyle w:val="Body"/>
        <w:widowControl w:val="0"/>
        <w:spacing w:line="240" w:lineRule="auto"/>
      </w:pPr>
      <w:r>
        <w:rPr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7"/>
      <w:footerReference w:type="default" r:id="rId8"/>
      <w:pgSz w:w="12240" w:h="15840" w:orient="portrait"/>
      <w:pgMar w:top="907" w:right="806" w:bottom="720" w:left="994" w:header="706" w:footer="706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  <w:rPr>
        <w:rStyle w:val="page number"/>
      </w:rPr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  <w:fldChar w:fldCharType="end" w:fldLock="0"/>
    </w:r>
  </w:p>
  <w:p>
    <w:pPr>
      <w:pStyle w:val="footer"/>
      <w:ind w:right="360"/>
    </w:pPr>
    <w:r>
      <w:rPr>
        <w:sz w:val="20"/>
        <w:szCs w:val="20"/>
        <w:rtl w:val="0"/>
        <w:lang w:val="en-US"/>
      </w:rPr>
      <w:t xml:space="preserve">© </w:t>
    </w:r>
    <w:r>
      <w:rPr>
        <w:sz w:val="20"/>
        <w:szCs w:val="20"/>
        <w:rtl w:val="0"/>
        <w:lang w:val="en-US"/>
      </w:rPr>
      <w:t>The Journey Church</w:t>
      <w:tab/>
      <w:t xml:space="preserve">                    www.JourneyNYC.com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60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2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4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76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48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0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920" w:hanging="2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4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60" w:hanging="2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nothing"/>
      <w:lvlText w:val="□"/>
      <w:lvlJc w:val="left"/>
      <w:pPr>
        <w:tabs>
          <w:tab w:val="left" w:pos="720"/>
        </w:tabs>
        <w:ind w:left="11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□"/>
      <w:lvlJc w:val="left"/>
      <w:pPr>
        <w:tabs>
          <w:tab w:val="left" w:pos="720"/>
        </w:tabs>
        <w:ind w:left="92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tabs>
          <w:tab w:val="left" w:pos="720"/>
        </w:tabs>
        <w:ind w:left="176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tabs>
          <w:tab w:val="left" w:pos="720"/>
        </w:tabs>
        <w:ind w:left="236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tabs>
          <w:tab w:val="left" w:pos="720"/>
        </w:tabs>
        <w:ind w:left="308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tabs>
          <w:tab w:val="left" w:pos="720"/>
        </w:tabs>
        <w:ind w:left="392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tabs>
          <w:tab w:val="left" w:pos="720"/>
        </w:tabs>
        <w:ind w:left="452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tabs>
          <w:tab w:val="left" w:pos="720"/>
        </w:tabs>
        <w:ind w:left="5241" w:hanging="11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tabs>
          <w:tab w:val="left" w:pos="720"/>
        </w:tabs>
        <w:ind w:left="6085" w:hanging="5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8"/>
        <w:szCs w:val="8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44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216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60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43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4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76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4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6"/>
      </w:numPr>
    </w:p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outline w:val="0"/>
      <w:color w:val="00000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outline w:val="0"/>
      <w:color w:val="000000"/>
      <w:sz w:val="20"/>
      <w:szCs w:val="20"/>
      <w:u w:color="000000"/>
      <w:shd w:val="nil" w:color="auto" w:fill="auto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